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A3056" w14:textId="7B6F29F5" w:rsidR="00BB1CCD" w:rsidRPr="00BB1CCD" w:rsidRDefault="00BB1CCD">
      <w:pPr>
        <w:rPr>
          <w:lang w:val="en-US"/>
        </w:rPr>
      </w:pPr>
      <w:r>
        <w:rPr>
          <w:lang w:val="en-US"/>
        </w:rPr>
        <w:t>PPIP Data Tygerberg Hospital</w:t>
      </w:r>
    </w:p>
    <w:sectPr w:rsidR="00BB1CCD" w:rsidRPr="00BB1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CD"/>
    <w:rsid w:val="00BB1CCD"/>
    <w:rsid w:val="00D2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53E52E"/>
  <w15:chartTrackingRefBased/>
  <w15:docId w15:val="{81E7A180-DC5E-4B8E-B9DB-D88D57E2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Company>Stellenbosch University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Gebhardt, Stefan, Prof [gsgeb@sun.ac.za]</dc:creator>
  <cp:keywords/>
  <dc:description/>
  <cp:lastModifiedBy>Gebhardt, Stefan, Prof [gsgeb@sun.ac.za]</cp:lastModifiedBy>
  <cp:revision>1</cp:revision>
  <dcterms:created xsi:type="dcterms:W3CDTF">2026-10-20T08:57:00Z</dcterms:created>
  <dcterms:modified xsi:type="dcterms:W3CDTF">2026-10-20T08:59:00Z</dcterms:modified>
</cp:coreProperties>
</file>